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1E7C74" w14:textId="032117F6" w:rsidR="00E90E49" w:rsidRPr="00F170F8" w:rsidRDefault="00E90E49" w:rsidP="00E35559">
      <w:pPr>
        <w:pStyle w:val="3GPPHeader"/>
        <w:spacing w:after="60"/>
        <w:rPr>
          <w:rFonts w:ascii="Arial" w:hAnsi="Arial" w:cs="Arial"/>
          <w:sz w:val="20"/>
          <w:szCs w:val="20"/>
          <w:highlight w:val="yellow"/>
        </w:rPr>
      </w:pPr>
      <w:r w:rsidRPr="00F170F8">
        <w:rPr>
          <w:rFonts w:ascii="Arial" w:hAnsi="Arial" w:cs="Arial"/>
          <w:sz w:val="20"/>
          <w:szCs w:val="20"/>
        </w:rPr>
        <w:t>3GPP TSG-RAN WG</w:t>
      </w:r>
      <w:r w:rsidR="007730BD" w:rsidRPr="00F170F8">
        <w:rPr>
          <w:rFonts w:ascii="Arial" w:hAnsi="Arial" w:cs="Arial"/>
          <w:sz w:val="20"/>
          <w:szCs w:val="20"/>
        </w:rPr>
        <w:t>2</w:t>
      </w:r>
      <w:r w:rsidRPr="00F170F8">
        <w:rPr>
          <w:rFonts w:ascii="Arial" w:hAnsi="Arial" w:cs="Arial"/>
          <w:sz w:val="20"/>
          <w:szCs w:val="20"/>
        </w:rPr>
        <w:t xml:space="preserve"> #</w:t>
      </w:r>
      <w:r w:rsidR="00AE3743" w:rsidRPr="00F170F8">
        <w:rPr>
          <w:rFonts w:ascii="Arial" w:hAnsi="Arial" w:cs="Arial"/>
          <w:sz w:val="20"/>
          <w:szCs w:val="20"/>
        </w:rPr>
        <w:t>9</w:t>
      </w:r>
      <w:r w:rsidR="00C544E1" w:rsidRPr="00F170F8">
        <w:rPr>
          <w:rFonts w:ascii="Arial" w:hAnsi="Arial" w:cs="Arial"/>
          <w:sz w:val="20"/>
          <w:szCs w:val="20"/>
        </w:rPr>
        <w:t>8</w:t>
      </w:r>
      <w:r w:rsidRPr="00F170F8">
        <w:rPr>
          <w:rFonts w:ascii="Arial" w:hAnsi="Arial" w:cs="Arial"/>
          <w:sz w:val="20"/>
          <w:szCs w:val="20"/>
        </w:rPr>
        <w:tab/>
        <w:t xml:space="preserve">Tdoc </w:t>
      </w:r>
      <w:r w:rsidR="00650711" w:rsidRPr="00F170F8">
        <w:rPr>
          <w:rFonts w:ascii="Arial" w:hAnsi="Arial" w:cs="Arial"/>
          <w:sz w:val="20"/>
          <w:szCs w:val="20"/>
        </w:rPr>
        <w:t>R2-1704364</w:t>
      </w:r>
    </w:p>
    <w:p w14:paraId="13992969" w14:textId="6A7ACFF4" w:rsidR="00E90E49" w:rsidRPr="00F170F8" w:rsidRDefault="00394F8D" w:rsidP="00311702">
      <w:pPr>
        <w:pStyle w:val="3GPPHeader"/>
        <w:rPr>
          <w:rFonts w:ascii="Arial" w:hAnsi="Arial" w:cs="Arial"/>
          <w:sz w:val="20"/>
          <w:szCs w:val="20"/>
        </w:rPr>
      </w:pPr>
      <w:r w:rsidRPr="00F170F8">
        <w:rPr>
          <w:rFonts w:ascii="Arial" w:hAnsi="Arial" w:cs="Arial"/>
          <w:sz w:val="20"/>
          <w:szCs w:val="20"/>
        </w:rPr>
        <w:t>Hangzhou</w:t>
      </w:r>
      <w:r w:rsidR="00AE3743" w:rsidRPr="00F170F8">
        <w:rPr>
          <w:rFonts w:ascii="Arial" w:hAnsi="Arial" w:cs="Arial"/>
          <w:sz w:val="20"/>
          <w:szCs w:val="20"/>
        </w:rPr>
        <w:t xml:space="preserve">, </w:t>
      </w:r>
      <w:r w:rsidR="00C544E1" w:rsidRPr="00F170F8">
        <w:rPr>
          <w:rFonts w:ascii="Arial" w:hAnsi="Arial" w:cs="Arial"/>
          <w:sz w:val="20"/>
          <w:szCs w:val="20"/>
        </w:rPr>
        <w:t>P.R. of China</w:t>
      </w:r>
      <w:r w:rsidR="00AE3743" w:rsidRPr="00F170F8">
        <w:rPr>
          <w:rFonts w:ascii="Arial" w:hAnsi="Arial" w:cs="Arial"/>
          <w:sz w:val="20"/>
          <w:szCs w:val="20"/>
        </w:rPr>
        <w:t xml:space="preserve">, </w:t>
      </w:r>
      <w:r w:rsidR="00C544E1" w:rsidRPr="00F170F8">
        <w:rPr>
          <w:rFonts w:ascii="Arial" w:hAnsi="Arial" w:cs="Arial"/>
          <w:sz w:val="20"/>
          <w:szCs w:val="20"/>
        </w:rPr>
        <w:t>15</w:t>
      </w:r>
      <w:r w:rsidR="00C544E1" w:rsidRPr="00F170F8">
        <w:rPr>
          <w:rFonts w:ascii="Arial" w:hAnsi="Arial" w:cs="Arial"/>
          <w:sz w:val="20"/>
          <w:szCs w:val="20"/>
          <w:vertAlign w:val="superscript"/>
        </w:rPr>
        <w:t>th</w:t>
      </w:r>
      <w:r w:rsidR="00C544E1" w:rsidRPr="00F170F8">
        <w:rPr>
          <w:rFonts w:ascii="Arial" w:hAnsi="Arial" w:cs="Arial"/>
          <w:sz w:val="20"/>
          <w:szCs w:val="20"/>
        </w:rPr>
        <w:t xml:space="preserve"> </w:t>
      </w:r>
      <w:r w:rsidR="00AE3743" w:rsidRPr="00F170F8">
        <w:rPr>
          <w:rFonts w:ascii="Arial" w:hAnsi="Arial" w:cs="Arial"/>
          <w:sz w:val="20"/>
          <w:szCs w:val="20"/>
        </w:rPr>
        <w:t xml:space="preserve">– </w:t>
      </w:r>
      <w:r w:rsidR="00C544E1" w:rsidRPr="00F170F8">
        <w:rPr>
          <w:rFonts w:ascii="Arial" w:hAnsi="Arial" w:cs="Arial"/>
          <w:sz w:val="20"/>
          <w:szCs w:val="20"/>
        </w:rPr>
        <w:t>19</w:t>
      </w:r>
      <w:r w:rsidR="00AE3743" w:rsidRPr="00F170F8">
        <w:rPr>
          <w:rFonts w:ascii="Arial" w:hAnsi="Arial" w:cs="Arial"/>
          <w:sz w:val="20"/>
          <w:szCs w:val="20"/>
          <w:vertAlign w:val="superscript"/>
        </w:rPr>
        <w:t>th</w:t>
      </w:r>
      <w:r w:rsidR="00AE3743" w:rsidRPr="00F170F8">
        <w:rPr>
          <w:rFonts w:ascii="Arial" w:hAnsi="Arial" w:cs="Arial"/>
          <w:sz w:val="20"/>
          <w:szCs w:val="20"/>
        </w:rPr>
        <w:t xml:space="preserve"> </w:t>
      </w:r>
      <w:r w:rsidR="00C544E1" w:rsidRPr="00F170F8">
        <w:rPr>
          <w:rFonts w:ascii="Arial" w:hAnsi="Arial" w:cs="Arial"/>
          <w:sz w:val="20"/>
          <w:szCs w:val="20"/>
        </w:rPr>
        <w:t xml:space="preserve">May </w:t>
      </w:r>
      <w:r w:rsidR="00AE3743" w:rsidRPr="00F170F8">
        <w:rPr>
          <w:rFonts w:ascii="Arial" w:hAnsi="Arial" w:cs="Arial"/>
          <w:sz w:val="20"/>
          <w:szCs w:val="20"/>
        </w:rPr>
        <w:t>2017</w:t>
      </w:r>
    </w:p>
    <w:p w14:paraId="75D66E9E" w14:textId="77777777" w:rsidR="00E90E49" w:rsidRPr="00F170F8" w:rsidRDefault="00E90E49" w:rsidP="00357380">
      <w:pPr>
        <w:pStyle w:val="3GPPHeader"/>
        <w:rPr>
          <w:rFonts w:ascii="Arial" w:hAnsi="Arial" w:cs="Arial"/>
          <w:sz w:val="20"/>
          <w:szCs w:val="20"/>
        </w:rPr>
      </w:pPr>
    </w:p>
    <w:p w14:paraId="3E5E9C8F" w14:textId="41DCCDD5" w:rsidR="00E90E49" w:rsidRPr="00F170F8" w:rsidRDefault="00E90E49" w:rsidP="00311702">
      <w:pPr>
        <w:pStyle w:val="3GPPHeader"/>
        <w:rPr>
          <w:rFonts w:ascii="Arial" w:hAnsi="Arial" w:cs="Arial"/>
          <w:sz w:val="20"/>
          <w:szCs w:val="20"/>
        </w:rPr>
      </w:pPr>
      <w:r w:rsidRPr="00F170F8">
        <w:rPr>
          <w:rFonts w:ascii="Arial" w:hAnsi="Arial" w:cs="Arial"/>
          <w:sz w:val="20"/>
          <w:szCs w:val="20"/>
        </w:rPr>
        <w:t>Agenda Item:</w:t>
      </w:r>
      <w:r w:rsidRPr="00F170F8">
        <w:rPr>
          <w:rFonts w:ascii="Arial" w:hAnsi="Arial" w:cs="Arial"/>
          <w:sz w:val="20"/>
          <w:szCs w:val="20"/>
        </w:rPr>
        <w:tab/>
      </w:r>
      <w:r w:rsidR="00650711" w:rsidRPr="00F170F8">
        <w:rPr>
          <w:rFonts w:ascii="Arial" w:hAnsi="Arial" w:cs="Arial"/>
          <w:sz w:val="20"/>
          <w:szCs w:val="20"/>
        </w:rPr>
        <w:t>10.3.2.2</w:t>
      </w:r>
    </w:p>
    <w:p w14:paraId="4EA8E8D9" w14:textId="77777777" w:rsidR="00E90E49" w:rsidRPr="00F170F8" w:rsidRDefault="003D3C45" w:rsidP="00F64C2B">
      <w:pPr>
        <w:pStyle w:val="3GPPHeader"/>
        <w:rPr>
          <w:rFonts w:ascii="Arial" w:hAnsi="Arial" w:cs="Arial"/>
          <w:sz w:val="20"/>
          <w:szCs w:val="20"/>
        </w:rPr>
      </w:pPr>
      <w:r w:rsidRPr="00F170F8">
        <w:rPr>
          <w:rFonts w:ascii="Arial" w:hAnsi="Arial" w:cs="Arial"/>
          <w:sz w:val="20"/>
          <w:szCs w:val="20"/>
        </w:rPr>
        <w:t>Source:</w:t>
      </w:r>
      <w:r w:rsidR="00E90E49" w:rsidRPr="00F170F8">
        <w:rPr>
          <w:rFonts w:ascii="Arial" w:hAnsi="Arial" w:cs="Arial"/>
          <w:sz w:val="20"/>
          <w:szCs w:val="20"/>
        </w:rPr>
        <w:tab/>
      </w:r>
      <w:r w:rsidR="00F64C2B" w:rsidRPr="00F170F8">
        <w:rPr>
          <w:rFonts w:ascii="Arial" w:hAnsi="Arial" w:cs="Arial"/>
          <w:sz w:val="20"/>
          <w:szCs w:val="20"/>
        </w:rPr>
        <w:t>Ericsson</w:t>
      </w:r>
    </w:p>
    <w:p w14:paraId="40F9B0F0" w14:textId="3B6F383E" w:rsidR="00E90E49" w:rsidRPr="00F170F8" w:rsidRDefault="003D3C45" w:rsidP="00311702">
      <w:pPr>
        <w:pStyle w:val="3GPPHeader"/>
        <w:rPr>
          <w:rFonts w:ascii="Arial" w:hAnsi="Arial" w:cs="Arial"/>
          <w:sz w:val="20"/>
          <w:szCs w:val="20"/>
        </w:rPr>
      </w:pPr>
      <w:r w:rsidRPr="00F170F8">
        <w:rPr>
          <w:rFonts w:ascii="Arial" w:hAnsi="Arial" w:cs="Arial"/>
          <w:sz w:val="20"/>
          <w:szCs w:val="20"/>
        </w:rPr>
        <w:t>Title:</w:t>
      </w:r>
      <w:r w:rsidR="00E90E49" w:rsidRPr="00F170F8">
        <w:rPr>
          <w:rFonts w:ascii="Arial" w:hAnsi="Arial" w:cs="Arial"/>
          <w:sz w:val="20"/>
          <w:szCs w:val="20"/>
        </w:rPr>
        <w:tab/>
      </w:r>
      <w:r w:rsidR="00B43D16" w:rsidRPr="00F170F8">
        <w:rPr>
          <w:rFonts w:ascii="Arial" w:hAnsi="Arial" w:cs="Arial"/>
          <w:sz w:val="20"/>
          <w:szCs w:val="20"/>
        </w:rPr>
        <w:t>RLC Segmentation Configurability</w:t>
      </w:r>
    </w:p>
    <w:p w14:paraId="4605B470" w14:textId="77777777" w:rsidR="00E90E49" w:rsidRPr="00F170F8" w:rsidRDefault="00E90E49" w:rsidP="00D546FF">
      <w:pPr>
        <w:pStyle w:val="3GPPHeader"/>
        <w:rPr>
          <w:rFonts w:ascii="Arial" w:hAnsi="Arial" w:cs="Arial"/>
          <w:sz w:val="20"/>
          <w:szCs w:val="20"/>
        </w:rPr>
      </w:pPr>
      <w:r w:rsidRPr="00F170F8">
        <w:rPr>
          <w:rFonts w:ascii="Arial" w:hAnsi="Arial" w:cs="Arial"/>
          <w:sz w:val="20"/>
          <w:szCs w:val="20"/>
        </w:rPr>
        <w:t>Document for:</w:t>
      </w:r>
      <w:r w:rsidRPr="00F170F8">
        <w:rPr>
          <w:rFonts w:ascii="Arial" w:hAnsi="Arial" w:cs="Arial"/>
          <w:sz w:val="20"/>
          <w:szCs w:val="20"/>
        </w:rPr>
        <w:tab/>
        <w:t>Discussion, Decision</w:t>
      </w:r>
    </w:p>
    <w:p w14:paraId="63E810F1" w14:textId="77777777" w:rsidR="00E90E49" w:rsidRPr="00F170F8" w:rsidRDefault="00E90E49" w:rsidP="00E90E49">
      <w:pPr>
        <w:rPr>
          <w:rFonts w:ascii="Arial" w:hAnsi="Arial" w:cs="Arial"/>
          <w:sz w:val="20"/>
          <w:szCs w:val="20"/>
        </w:rPr>
      </w:pPr>
    </w:p>
    <w:p w14:paraId="58DEC8BD" w14:textId="77777777" w:rsidR="00C24345" w:rsidRPr="00F170F8" w:rsidRDefault="00E90E49" w:rsidP="00F170F8">
      <w:pPr>
        <w:pStyle w:val="Heading1"/>
      </w:pPr>
      <w:r w:rsidRPr="00F170F8">
        <w:t>Introduction</w:t>
      </w:r>
    </w:p>
    <w:p w14:paraId="75C7D6AB" w14:textId="77777777" w:rsidR="002D0631" w:rsidRPr="00F170F8" w:rsidRDefault="002D0631" w:rsidP="002D0631">
      <w:pPr>
        <w:pStyle w:val="Doc-text2"/>
        <w:tabs>
          <w:tab w:val="left" w:pos="450"/>
        </w:tabs>
        <w:ind w:left="0" w:firstLine="0"/>
        <w:rPr>
          <w:rFonts w:ascii="Arial" w:hAnsi="Arial" w:cs="Arial"/>
          <w:sz w:val="20"/>
          <w:szCs w:val="20"/>
          <w:lang w:eastAsia="ja-JP"/>
        </w:rPr>
      </w:pPr>
      <w:r w:rsidRPr="00F170F8">
        <w:rPr>
          <w:rFonts w:ascii="Arial" w:hAnsi="Arial" w:cs="Arial"/>
          <w:sz w:val="20"/>
          <w:szCs w:val="20"/>
          <w:lang w:eastAsia="ja-JP"/>
        </w:rPr>
        <w:t xml:space="preserve">In RAN2-97bis, the following was agreed: </w:t>
      </w:r>
    </w:p>
    <w:tbl>
      <w:tblPr>
        <w:tblpPr w:leftFromText="180" w:rightFromText="180" w:vertAnchor="text" w:horzAnchor="margin" w:tblpXSpec="center" w:tblpY="92"/>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2D0631" w:rsidRPr="00F170F8" w14:paraId="19B7AC3D" w14:textId="77777777" w:rsidTr="002D0631">
        <w:tc>
          <w:tcPr>
            <w:tcW w:w="9067" w:type="dxa"/>
            <w:shd w:val="clear" w:color="auto" w:fill="auto"/>
          </w:tcPr>
          <w:p w14:paraId="0E83606D" w14:textId="181D9C33" w:rsidR="002D0631" w:rsidRPr="00F170F8" w:rsidRDefault="002D0631" w:rsidP="002D0631">
            <w:pPr>
              <w:pStyle w:val="Doc-text2"/>
              <w:tabs>
                <w:tab w:val="left" w:pos="450"/>
              </w:tabs>
              <w:ind w:hanging="1462"/>
              <w:rPr>
                <w:rFonts w:ascii="Arial" w:hAnsi="Arial" w:cs="Arial"/>
                <w:b/>
                <w:sz w:val="20"/>
                <w:szCs w:val="20"/>
              </w:rPr>
            </w:pPr>
            <w:r w:rsidRPr="00F170F8">
              <w:rPr>
                <w:rFonts w:ascii="Arial" w:hAnsi="Arial" w:cs="Arial"/>
                <w:b/>
                <w:sz w:val="20"/>
                <w:szCs w:val="20"/>
              </w:rPr>
              <w:t xml:space="preserve">Agreements RLC </w:t>
            </w:r>
            <w:r w:rsidR="009D5A4B" w:rsidRPr="00F170F8">
              <w:rPr>
                <w:rFonts w:ascii="Arial" w:hAnsi="Arial" w:cs="Arial"/>
                <w:b/>
                <w:sz w:val="20"/>
                <w:szCs w:val="20"/>
              </w:rPr>
              <w:t>segmentation</w:t>
            </w:r>
            <w:r w:rsidRPr="00F170F8">
              <w:rPr>
                <w:rFonts w:ascii="Arial" w:hAnsi="Arial" w:cs="Arial"/>
                <w:b/>
                <w:sz w:val="20"/>
                <w:szCs w:val="20"/>
              </w:rPr>
              <w:t>:</w:t>
            </w:r>
          </w:p>
          <w:p w14:paraId="6116E447" w14:textId="77777777" w:rsidR="002D0631" w:rsidRPr="00F170F8" w:rsidRDefault="002D0631" w:rsidP="002D0631">
            <w:pPr>
              <w:pStyle w:val="Doc-text2"/>
              <w:tabs>
                <w:tab w:val="left" w:pos="450"/>
              </w:tabs>
              <w:ind w:left="523"/>
              <w:rPr>
                <w:rFonts w:ascii="Arial" w:hAnsi="Arial" w:cs="Arial"/>
                <w:sz w:val="20"/>
                <w:szCs w:val="20"/>
              </w:rPr>
            </w:pPr>
            <w:r w:rsidRPr="00F170F8">
              <w:rPr>
                <w:rFonts w:ascii="Arial" w:hAnsi="Arial" w:cs="Arial"/>
                <w:sz w:val="20"/>
                <w:szCs w:val="20"/>
              </w:rPr>
              <w:t>-</w:t>
            </w:r>
            <w:r w:rsidRPr="00F170F8">
              <w:rPr>
                <w:rFonts w:ascii="Arial" w:hAnsi="Arial" w:cs="Arial"/>
                <w:sz w:val="20"/>
                <w:szCs w:val="20"/>
              </w:rPr>
              <w:tab/>
              <w:t xml:space="preserve">As a baseline, segmentation is always enabled for RLC-AM and RLC-UM.  FFS if there are cases in which it is beneficial to disable segmentation </w:t>
            </w:r>
          </w:p>
          <w:p w14:paraId="464057DA" w14:textId="77777777" w:rsidR="002D0631" w:rsidRPr="00F170F8" w:rsidRDefault="002D0631" w:rsidP="002D0631">
            <w:pPr>
              <w:pStyle w:val="Doc-text2"/>
              <w:tabs>
                <w:tab w:val="left" w:pos="450"/>
              </w:tabs>
              <w:ind w:left="523"/>
              <w:rPr>
                <w:rFonts w:ascii="Arial" w:hAnsi="Arial" w:cs="Arial"/>
                <w:sz w:val="20"/>
                <w:szCs w:val="20"/>
                <w:lang w:eastAsia="ja-JP"/>
              </w:rPr>
            </w:pPr>
            <w:r w:rsidRPr="00F170F8">
              <w:rPr>
                <w:rFonts w:ascii="Arial" w:hAnsi="Arial" w:cs="Arial"/>
                <w:sz w:val="20"/>
                <w:szCs w:val="20"/>
              </w:rPr>
              <w:t>-</w:t>
            </w:r>
            <w:r w:rsidRPr="00F170F8">
              <w:rPr>
                <w:rFonts w:ascii="Arial" w:hAnsi="Arial" w:cs="Arial"/>
                <w:sz w:val="20"/>
                <w:szCs w:val="20"/>
              </w:rPr>
              <w:tab/>
            </w:r>
            <w:r w:rsidRPr="00F170F8">
              <w:rPr>
                <w:rFonts w:ascii="Arial" w:hAnsi="Arial" w:cs="Arial"/>
                <w:sz w:val="20"/>
                <w:szCs w:val="20"/>
                <w:lang w:eastAsia="ja-JP"/>
              </w:rPr>
              <w:t>An RLC SDU for UM and AM can be associated with only one RLC SN, i.e., the byte segments from an RLC SDU can be associated with the same RLC SN.</w:t>
            </w:r>
          </w:p>
          <w:p w14:paraId="2D771ACA" w14:textId="77777777" w:rsidR="002D0631" w:rsidRPr="00F170F8" w:rsidRDefault="002D0631" w:rsidP="002D0631">
            <w:pPr>
              <w:pStyle w:val="Doc-text2"/>
              <w:tabs>
                <w:tab w:val="left" w:pos="450"/>
              </w:tabs>
              <w:ind w:left="523"/>
              <w:rPr>
                <w:rFonts w:ascii="Arial" w:hAnsi="Arial" w:cs="Arial"/>
                <w:sz w:val="20"/>
                <w:szCs w:val="20"/>
                <w:lang w:eastAsia="ja-JP"/>
              </w:rPr>
            </w:pPr>
            <w:r w:rsidRPr="00F170F8">
              <w:rPr>
                <w:rFonts w:ascii="Arial" w:hAnsi="Arial" w:cs="Arial"/>
                <w:b/>
                <w:sz w:val="20"/>
                <w:szCs w:val="20"/>
                <w:lang w:eastAsia="ja-JP"/>
              </w:rPr>
              <w:t>-</w:t>
            </w:r>
            <w:r w:rsidRPr="00F170F8">
              <w:rPr>
                <w:rFonts w:ascii="Arial" w:hAnsi="Arial" w:cs="Arial"/>
                <w:b/>
                <w:sz w:val="20"/>
                <w:szCs w:val="20"/>
                <w:lang w:eastAsia="ja-JP"/>
              </w:rPr>
              <w:tab/>
            </w:r>
            <w:r w:rsidRPr="00F170F8">
              <w:rPr>
                <w:rFonts w:ascii="Arial" w:hAnsi="Arial" w:cs="Arial"/>
                <w:sz w:val="20"/>
                <w:szCs w:val="20"/>
                <w:lang w:eastAsia="ja-JP"/>
              </w:rPr>
              <w:t>Segmentation and re-segmentation is based on RLC SDU, i.e., SO field indicates byte position of the RLC SDU</w:t>
            </w:r>
          </w:p>
          <w:p w14:paraId="4D4B93FE" w14:textId="77777777" w:rsidR="002D0631" w:rsidRPr="00F170F8" w:rsidRDefault="002D0631" w:rsidP="002D0631">
            <w:pPr>
              <w:pStyle w:val="Doc-text2"/>
              <w:tabs>
                <w:tab w:val="left" w:pos="450"/>
              </w:tabs>
              <w:ind w:left="523"/>
              <w:rPr>
                <w:rFonts w:ascii="Arial" w:hAnsi="Arial" w:cs="Arial"/>
                <w:sz w:val="20"/>
                <w:szCs w:val="20"/>
                <w:lang w:eastAsia="ja-JP"/>
              </w:rPr>
            </w:pPr>
            <w:r w:rsidRPr="00F170F8">
              <w:rPr>
                <w:rFonts w:ascii="Arial" w:hAnsi="Arial" w:cs="Arial"/>
                <w:sz w:val="20"/>
                <w:szCs w:val="20"/>
                <w:lang w:eastAsia="ja-JP"/>
              </w:rPr>
              <w:t>-</w:t>
            </w:r>
            <w:r w:rsidRPr="00F170F8">
              <w:rPr>
                <w:rFonts w:ascii="Arial" w:hAnsi="Arial" w:cs="Arial"/>
                <w:sz w:val="20"/>
                <w:szCs w:val="20"/>
                <w:lang w:eastAsia="ja-JP"/>
              </w:rPr>
              <w:tab/>
              <w:t>RLC header is to be designed in following principles:</w:t>
            </w:r>
          </w:p>
          <w:p w14:paraId="67796497" w14:textId="77777777" w:rsidR="002D0631" w:rsidRPr="00F170F8" w:rsidRDefault="002D0631" w:rsidP="002D0631">
            <w:pPr>
              <w:pStyle w:val="Doc-text2"/>
              <w:tabs>
                <w:tab w:val="left" w:pos="450"/>
              </w:tabs>
              <w:ind w:left="1249"/>
              <w:rPr>
                <w:rFonts w:ascii="Arial" w:hAnsi="Arial" w:cs="Arial"/>
                <w:sz w:val="20"/>
                <w:szCs w:val="20"/>
                <w:lang w:eastAsia="ja-JP"/>
              </w:rPr>
            </w:pPr>
            <w:r w:rsidRPr="00F170F8">
              <w:rPr>
                <w:rFonts w:ascii="Arial" w:hAnsi="Arial" w:cs="Arial"/>
                <w:sz w:val="20"/>
                <w:szCs w:val="20"/>
                <w:lang w:eastAsia="ja-JP"/>
              </w:rPr>
              <w:t>- RLC header indicates if RLC PDU carries a complete RLC SDU or RLC SDU segments.</w:t>
            </w:r>
          </w:p>
          <w:p w14:paraId="3714F595" w14:textId="77777777" w:rsidR="002D0631" w:rsidRPr="00F170F8" w:rsidRDefault="002D0631" w:rsidP="002D0631">
            <w:pPr>
              <w:pStyle w:val="Doc-text2"/>
              <w:tabs>
                <w:tab w:val="left" w:pos="450"/>
              </w:tabs>
              <w:ind w:left="1249"/>
              <w:rPr>
                <w:rFonts w:ascii="Arial" w:hAnsi="Arial" w:cs="Arial"/>
                <w:sz w:val="20"/>
                <w:szCs w:val="20"/>
                <w:lang w:eastAsia="ja-JP"/>
              </w:rPr>
            </w:pPr>
            <w:r w:rsidRPr="00F170F8">
              <w:rPr>
                <w:rFonts w:ascii="Arial" w:hAnsi="Arial" w:cs="Arial"/>
                <w:sz w:val="20"/>
                <w:szCs w:val="20"/>
                <w:lang w:eastAsia="ja-JP"/>
              </w:rPr>
              <w:t>- RLC header does not include SO field if RLC PDU carries a complete RLC SDU.</w:t>
            </w:r>
          </w:p>
          <w:p w14:paraId="3A1E3137" w14:textId="77777777" w:rsidR="002D0631" w:rsidRPr="00F170F8" w:rsidRDefault="002D0631" w:rsidP="002D0631">
            <w:pPr>
              <w:pStyle w:val="Doc-text2"/>
              <w:tabs>
                <w:tab w:val="left" w:pos="450"/>
              </w:tabs>
              <w:ind w:left="1249"/>
              <w:rPr>
                <w:rFonts w:ascii="Arial" w:hAnsi="Arial" w:cs="Arial"/>
                <w:sz w:val="20"/>
                <w:szCs w:val="20"/>
                <w:lang w:eastAsia="ja-JP"/>
              </w:rPr>
            </w:pPr>
            <w:r w:rsidRPr="00F170F8">
              <w:rPr>
                <w:rFonts w:ascii="Arial" w:hAnsi="Arial" w:cs="Arial"/>
                <w:sz w:val="20"/>
                <w:szCs w:val="20"/>
                <w:lang w:eastAsia="ja-JP"/>
              </w:rPr>
              <w:t>- RLC header does not include SO field when the beginning of the RLC SDU is segmented.</w:t>
            </w:r>
          </w:p>
          <w:p w14:paraId="3352EDE3" w14:textId="77777777" w:rsidR="002D0631" w:rsidRPr="00F170F8" w:rsidRDefault="002D0631" w:rsidP="002D0631">
            <w:pPr>
              <w:pStyle w:val="Doc-text2"/>
              <w:tabs>
                <w:tab w:val="left" w:pos="450"/>
              </w:tabs>
              <w:ind w:left="1249"/>
              <w:rPr>
                <w:rFonts w:ascii="Arial" w:hAnsi="Arial" w:cs="Arial"/>
                <w:sz w:val="20"/>
                <w:szCs w:val="20"/>
                <w:lang w:eastAsia="ja-JP"/>
              </w:rPr>
            </w:pPr>
            <w:r w:rsidRPr="00F170F8">
              <w:rPr>
                <w:rFonts w:ascii="Arial" w:hAnsi="Arial" w:cs="Arial"/>
                <w:sz w:val="20"/>
                <w:szCs w:val="20"/>
                <w:lang w:eastAsia="ja-JP"/>
              </w:rPr>
              <w:t>- RLC header includes SO field when the middle or end of the RLC SDU is segmented.</w:t>
            </w:r>
          </w:p>
          <w:p w14:paraId="0F7CEE51" w14:textId="77777777" w:rsidR="002D0631" w:rsidRPr="00F170F8" w:rsidRDefault="002D0631" w:rsidP="002D0631">
            <w:pPr>
              <w:pStyle w:val="Doc-text2"/>
              <w:tabs>
                <w:tab w:val="left" w:pos="450"/>
              </w:tabs>
              <w:ind w:left="1249"/>
              <w:rPr>
                <w:rFonts w:ascii="Arial" w:hAnsi="Arial" w:cs="Arial"/>
                <w:sz w:val="20"/>
                <w:szCs w:val="20"/>
                <w:lang w:eastAsia="ja-JP"/>
              </w:rPr>
            </w:pPr>
            <w:r w:rsidRPr="00F170F8">
              <w:rPr>
                <w:rFonts w:ascii="Arial" w:hAnsi="Arial" w:cs="Arial"/>
                <w:sz w:val="20"/>
                <w:szCs w:val="20"/>
                <w:lang w:eastAsia="ja-JP"/>
              </w:rPr>
              <w:t>- RLC header indicates whether the RLC PDU contains the end part of RLC SDU segment or not when the middle or end of the RLC SDU is segmented.</w:t>
            </w:r>
          </w:p>
          <w:p w14:paraId="46CF4C87" w14:textId="77777777" w:rsidR="002D0631" w:rsidRPr="00F170F8" w:rsidRDefault="002D0631" w:rsidP="002D0631">
            <w:pPr>
              <w:pStyle w:val="Doc-text2"/>
              <w:tabs>
                <w:tab w:val="left" w:pos="450"/>
              </w:tabs>
              <w:ind w:left="0" w:firstLine="0"/>
              <w:rPr>
                <w:rFonts w:ascii="Arial" w:hAnsi="Arial" w:cs="Arial"/>
                <w:sz w:val="20"/>
                <w:szCs w:val="20"/>
              </w:rPr>
            </w:pPr>
          </w:p>
        </w:tc>
      </w:tr>
    </w:tbl>
    <w:p w14:paraId="365767CB" w14:textId="77777777" w:rsidR="00A2052C" w:rsidRPr="00F170F8" w:rsidRDefault="00A2052C" w:rsidP="00A2052C">
      <w:pPr>
        <w:rPr>
          <w:rFonts w:ascii="Arial" w:hAnsi="Arial" w:cs="Arial"/>
          <w:sz w:val="20"/>
          <w:szCs w:val="20"/>
        </w:rPr>
      </w:pPr>
    </w:p>
    <w:p w14:paraId="5235A319" w14:textId="77777777" w:rsidR="004000E8" w:rsidRPr="00F170F8" w:rsidRDefault="004000E8" w:rsidP="00F170F8">
      <w:pPr>
        <w:pStyle w:val="Heading1"/>
      </w:pPr>
      <w:bookmarkStart w:id="0" w:name="_Ref178064866"/>
      <w:r w:rsidRPr="00F170F8">
        <w:t>Discuss</w:t>
      </w:r>
      <w:bookmarkStart w:id="1" w:name="_GoBack"/>
      <w:bookmarkEnd w:id="1"/>
      <w:r w:rsidRPr="00F170F8">
        <w:t>ion</w:t>
      </w:r>
      <w:bookmarkEnd w:id="0"/>
    </w:p>
    <w:p w14:paraId="6EBED371" w14:textId="2D96355C" w:rsidR="002D0631" w:rsidRPr="00F170F8" w:rsidRDefault="002D0631" w:rsidP="002D0631">
      <w:pPr>
        <w:rPr>
          <w:rFonts w:ascii="Arial" w:hAnsi="Arial" w:cs="Arial"/>
          <w:sz w:val="20"/>
          <w:szCs w:val="20"/>
        </w:rPr>
      </w:pPr>
      <w:r w:rsidRPr="00F170F8">
        <w:rPr>
          <w:rFonts w:ascii="Arial" w:hAnsi="Arial" w:cs="Arial"/>
          <w:sz w:val="20"/>
          <w:szCs w:val="20"/>
        </w:rPr>
        <w:t>In RAN2-97bis email discussion [</w:t>
      </w:r>
      <w:r w:rsidR="00A04C0B" w:rsidRPr="00F170F8">
        <w:rPr>
          <w:rFonts w:ascii="Arial" w:hAnsi="Arial" w:cs="Arial"/>
          <w:sz w:val="20"/>
          <w:szCs w:val="20"/>
        </w:rPr>
        <w:t>1</w:t>
      </w:r>
      <w:r w:rsidRPr="00F170F8">
        <w:rPr>
          <w:rFonts w:ascii="Arial" w:hAnsi="Arial" w:cs="Arial"/>
          <w:sz w:val="20"/>
          <w:szCs w:val="20"/>
        </w:rPr>
        <w:t>], it was proposed that segmentation should be optional or configured dynamically for RLC UM and RLC AM mode.</w:t>
      </w:r>
      <w:r w:rsidR="00A1142A" w:rsidRPr="00F170F8">
        <w:rPr>
          <w:rFonts w:ascii="Arial" w:hAnsi="Arial" w:cs="Arial"/>
          <w:sz w:val="20"/>
          <w:szCs w:val="20"/>
        </w:rPr>
        <w:t xml:space="preserve"> S</w:t>
      </w:r>
      <w:r w:rsidRPr="00F170F8">
        <w:rPr>
          <w:rFonts w:ascii="Arial" w:hAnsi="Arial" w:cs="Arial"/>
          <w:sz w:val="20"/>
          <w:szCs w:val="20"/>
        </w:rPr>
        <w:t>uch behaviour would not only add complexity to the UE and Network implementation but would also result waste of radio resources when an UL grant is too small for RLC PDUs to fit into transport block and the transport block must be filled with padding. Rather than filling the TB with padding, UE should fill the TB(s) with data and not send padding if there is more data to send.</w:t>
      </w:r>
      <w:r w:rsidRPr="00F170F8">
        <w:rPr>
          <w:rFonts w:ascii="Arial" w:hAnsi="Arial" w:cs="Arial"/>
          <w:b/>
          <w:sz w:val="20"/>
          <w:szCs w:val="20"/>
        </w:rPr>
        <w:t xml:space="preserve"> </w:t>
      </w:r>
      <w:r w:rsidRPr="00F170F8">
        <w:rPr>
          <w:rFonts w:ascii="Arial" w:hAnsi="Arial" w:cs="Arial"/>
          <w:sz w:val="20"/>
          <w:szCs w:val="20"/>
        </w:rPr>
        <w:t xml:space="preserve">This option should not increase the UE processing significantly as the removal of the concatenation was removed from the RLC. As for the SO based segmentation, </w:t>
      </w:r>
      <w:r w:rsidR="00A1142A" w:rsidRPr="00F170F8">
        <w:rPr>
          <w:rFonts w:ascii="Arial" w:hAnsi="Arial" w:cs="Arial"/>
          <w:sz w:val="20"/>
          <w:szCs w:val="20"/>
        </w:rPr>
        <w:t>t</w:t>
      </w:r>
      <w:r w:rsidRPr="00F170F8">
        <w:rPr>
          <w:rFonts w:ascii="Arial" w:hAnsi="Arial" w:cs="Arial"/>
          <w:sz w:val="20"/>
          <w:szCs w:val="20"/>
        </w:rPr>
        <w:t xml:space="preserve">he processing overhead caused by the SO based segmentation is relatively small. Therefore, segmentation should be enabled as a baseline for RLC AM and RLC UM mode. </w:t>
      </w:r>
    </w:p>
    <w:p w14:paraId="25287A1C" w14:textId="54FE951F" w:rsidR="002D0631" w:rsidRDefault="002D0631" w:rsidP="00102A27">
      <w:pPr>
        <w:rPr>
          <w:rFonts w:ascii="Arial" w:hAnsi="Arial" w:cs="Arial"/>
          <w:sz w:val="20"/>
          <w:szCs w:val="20"/>
        </w:rPr>
      </w:pPr>
      <w:r w:rsidRPr="00F170F8">
        <w:rPr>
          <w:rFonts w:ascii="Arial" w:hAnsi="Arial" w:cs="Arial"/>
          <w:sz w:val="20"/>
          <w:szCs w:val="20"/>
        </w:rPr>
        <w:t>Email discussion [</w:t>
      </w:r>
      <w:r w:rsidR="00A04C0B" w:rsidRPr="00F170F8">
        <w:rPr>
          <w:rFonts w:ascii="Arial" w:hAnsi="Arial" w:cs="Arial"/>
          <w:sz w:val="20"/>
          <w:szCs w:val="20"/>
        </w:rPr>
        <w:t>1</w:t>
      </w:r>
      <w:r w:rsidRPr="00F170F8">
        <w:rPr>
          <w:rFonts w:ascii="Arial" w:hAnsi="Arial" w:cs="Arial"/>
          <w:sz w:val="20"/>
          <w:szCs w:val="20"/>
        </w:rPr>
        <w:t xml:space="preserve">] suggests that there could be a need for option to disable the segmentation in URLLC or high in data rate scenarios. However, in high data rate scenarios, it may be beneficial to use large PDU size. When large PDU size is used and grant is not enough to serve the whole PDU, disabling the segmentation may led to situation where over the air overhead caused by the padding is significant. In URLLC case the added complexity to disable the segmentation may not be justified because URLLC may already use SPS based scheduling and small packet size. By adjusting the packet and grant size, URLLC traffic may be configured so that the RLC segmentation becomes rare case. </w:t>
      </w:r>
    </w:p>
    <w:p w14:paraId="6D8A331E" w14:textId="77777777" w:rsidR="00F170F8" w:rsidRPr="00F170F8" w:rsidRDefault="00F170F8" w:rsidP="00102A27">
      <w:pPr>
        <w:rPr>
          <w:rFonts w:ascii="Arial" w:hAnsi="Arial" w:cs="Arial"/>
          <w:sz w:val="20"/>
          <w:szCs w:val="20"/>
        </w:rPr>
      </w:pPr>
    </w:p>
    <w:p w14:paraId="1CE1449D" w14:textId="2E552446" w:rsidR="002D0631" w:rsidRPr="00F170F8" w:rsidRDefault="00BC109F" w:rsidP="002D0631">
      <w:pPr>
        <w:pStyle w:val="Proposal"/>
        <w:rPr>
          <w:rFonts w:ascii="Arial" w:hAnsi="Arial" w:cs="Arial"/>
          <w:sz w:val="20"/>
          <w:szCs w:val="20"/>
        </w:rPr>
      </w:pPr>
      <w:bookmarkStart w:id="2" w:name="_Toc481480132"/>
      <w:bookmarkStart w:id="3" w:name="_Toc481480784"/>
      <w:bookmarkStart w:id="4" w:name="_Toc481652260"/>
      <w:r w:rsidRPr="00F170F8">
        <w:rPr>
          <w:rFonts w:ascii="Arial" w:hAnsi="Arial" w:cs="Arial"/>
          <w:sz w:val="20"/>
          <w:szCs w:val="20"/>
        </w:rPr>
        <w:t xml:space="preserve">RAN2 is kindly requested to confirm that </w:t>
      </w:r>
      <w:r w:rsidR="002D0631" w:rsidRPr="00F170F8">
        <w:rPr>
          <w:rFonts w:ascii="Arial" w:hAnsi="Arial" w:cs="Arial"/>
          <w:sz w:val="20"/>
          <w:szCs w:val="20"/>
        </w:rPr>
        <w:t>RLC segmentation is always enabled for RLC AM and UM.</w:t>
      </w:r>
      <w:bookmarkEnd w:id="2"/>
      <w:bookmarkEnd w:id="3"/>
      <w:bookmarkEnd w:id="4"/>
      <w:r w:rsidR="002D0631" w:rsidRPr="00F170F8">
        <w:rPr>
          <w:rFonts w:ascii="Arial" w:hAnsi="Arial" w:cs="Arial"/>
          <w:sz w:val="20"/>
          <w:szCs w:val="20"/>
        </w:rPr>
        <w:t xml:space="preserve"> </w:t>
      </w:r>
    </w:p>
    <w:p w14:paraId="0911F69B" w14:textId="77777777" w:rsidR="003742AC" w:rsidRPr="00F170F8" w:rsidRDefault="003742AC" w:rsidP="006E062C">
      <w:pPr>
        <w:rPr>
          <w:rFonts w:ascii="Arial" w:hAnsi="Arial" w:cs="Arial"/>
          <w:sz w:val="20"/>
          <w:szCs w:val="20"/>
        </w:rPr>
      </w:pPr>
    </w:p>
    <w:p w14:paraId="112E5B4C" w14:textId="77777777" w:rsidR="00C01F33" w:rsidRPr="00F170F8" w:rsidRDefault="00C01F33" w:rsidP="00F170F8">
      <w:pPr>
        <w:pStyle w:val="Heading1"/>
      </w:pPr>
      <w:r w:rsidRPr="00F170F8">
        <w:lastRenderedPageBreak/>
        <w:t>Conclusion</w:t>
      </w:r>
    </w:p>
    <w:p w14:paraId="2CE454E0" w14:textId="12E4C5F0" w:rsidR="001104B7" w:rsidRPr="00F170F8" w:rsidRDefault="008E065E" w:rsidP="008E065E">
      <w:pPr>
        <w:pStyle w:val="BodyText"/>
        <w:rPr>
          <w:rFonts w:ascii="Arial" w:hAnsi="Arial" w:cs="Arial"/>
          <w:noProof/>
          <w:sz w:val="20"/>
          <w:szCs w:val="20"/>
        </w:rPr>
      </w:pPr>
      <w:r w:rsidRPr="00F170F8">
        <w:rPr>
          <w:rFonts w:ascii="Arial" w:hAnsi="Arial" w:cs="Arial"/>
          <w:sz w:val="20"/>
          <w:szCs w:val="20"/>
        </w:rPr>
        <w:t xml:space="preserve">Based on the discussion in section </w:t>
      </w:r>
      <w:r w:rsidRPr="00F170F8">
        <w:rPr>
          <w:rFonts w:ascii="Arial" w:hAnsi="Arial" w:cs="Arial"/>
          <w:sz w:val="20"/>
          <w:szCs w:val="20"/>
          <w:highlight w:val="cyan"/>
        </w:rPr>
        <w:fldChar w:fldCharType="begin"/>
      </w:r>
      <w:r w:rsidRPr="00F170F8">
        <w:rPr>
          <w:rFonts w:ascii="Arial" w:hAnsi="Arial" w:cs="Arial"/>
          <w:sz w:val="20"/>
          <w:szCs w:val="20"/>
        </w:rPr>
        <w:instrText xml:space="preserve"> REF _Ref178064866 \r \h </w:instrText>
      </w:r>
      <w:r w:rsidRPr="00F170F8">
        <w:rPr>
          <w:rFonts w:ascii="Arial" w:hAnsi="Arial" w:cs="Arial"/>
          <w:sz w:val="20"/>
          <w:szCs w:val="20"/>
          <w:highlight w:val="cyan"/>
        </w:rPr>
      </w:r>
      <w:r w:rsidR="00F170F8" w:rsidRPr="00F170F8">
        <w:rPr>
          <w:rFonts w:ascii="Arial" w:hAnsi="Arial" w:cs="Arial"/>
          <w:sz w:val="20"/>
          <w:szCs w:val="20"/>
          <w:highlight w:val="cyan"/>
        </w:rPr>
        <w:instrText xml:space="preserve"> \* MERGEFORMAT </w:instrText>
      </w:r>
      <w:r w:rsidRPr="00F170F8">
        <w:rPr>
          <w:rFonts w:ascii="Arial" w:hAnsi="Arial" w:cs="Arial"/>
          <w:sz w:val="20"/>
          <w:szCs w:val="20"/>
          <w:highlight w:val="cyan"/>
        </w:rPr>
        <w:fldChar w:fldCharType="separate"/>
      </w:r>
      <w:r w:rsidR="002D0631" w:rsidRPr="00F170F8">
        <w:rPr>
          <w:rFonts w:ascii="Arial" w:hAnsi="Arial" w:cs="Arial"/>
          <w:sz w:val="20"/>
          <w:szCs w:val="20"/>
        </w:rPr>
        <w:t>2</w:t>
      </w:r>
      <w:r w:rsidRPr="00F170F8">
        <w:rPr>
          <w:rFonts w:ascii="Arial" w:hAnsi="Arial" w:cs="Arial"/>
          <w:sz w:val="20"/>
          <w:szCs w:val="20"/>
          <w:highlight w:val="cyan"/>
        </w:rPr>
        <w:fldChar w:fldCharType="end"/>
      </w:r>
      <w:r w:rsidRPr="00F170F8">
        <w:rPr>
          <w:rFonts w:ascii="Arial" w:hAnsi="Arial" w:cs="Arial"/>
          <w:sz w:val="20"/>
          <w:szCs w:val="20"/>
        </w:rPr>
        <w:t xml:space="preserve"> we propose the following:</w:t>
      </w:r>
      <w:r w:rsidRPr="00F170F8">
        <w:rPr>
          <w:rFonts w:ascii="Arial" w:hAnsi="Arial" w:cs="Arial"/>
          <w:b/>
          <w:bCs/>
          <w:sz w:val="20"/>
          <w:szCs w:val="20"/>
        </w:rPr>
        <w:fldChar w:fldCharType="begin"/>
      </w:r>
      <w:r w:rsidRPr="00F170F8">
        <w:rPr>
          <w:rFonts w:ascii="Arial" w:hAnsi="Arial" w:cs="Arial"/>
          <w:b/>
          <w:bCs/>
          <w:sz w:val="20"/>
          <w:szCs w:val="20"/>
        </w:rPr>
        <w:instrText xml:space="preserve"> TOC \f \n \p " " \t "Proposal;1" </w:instrText>
      </w:r>
      <w:r w:rsidRPr="00F170F8">
        <w:rPr>
          <w:rFonts w:ascii="Arial" w:hAnsi="Arial" w:cs="Arial"/>
          <w:b/>
          <w:bCs/>
          <w:sz w:val="20"/>
          <w:szCs w:val="20"/>
        </w:rPr>
        <w:fldChar w:fldCharType="separate"/>
      </w:r>
    </w:p>
    <w:p w14:paraId="4E98D6F0" w14:textId="77777777" w:rsidR="001104B7" w:rsidRPr="00F170F8" w:rsidRDefault="001104B7">
      <w:pPr>
        <w:pStyle w:val="TOC1"/>
        <w:rPr>
          <w:rFonts w:eastAsiaTheme="minorEastAsia" w:cs="Arial"/>
          <w:b w:val="0"/>
          <w:szCs w:val="20"/>
          <w:lang w:eastAsia="en-US"/>
        </w:rPr>
      </w:pPr>
      <w:r w:rsidRPr="00F170F8">
        <w:rPr>
          <w:rFonts w:cs="Arial"/>
          <w:szCs w:val="20"/>
        </w:rPr>
        <w:t>Proposal 1</w:t>
      </w:r>
      <w:r w:rsidRPr="00F170F8">
        <w:rPr>
          <w:rFonts w:eastAsiaTheme="minorEastAsia" w:cs="Arial"/>
          <w:b w:val="0"/>
          <w:szCs w:val="20"/>
          <w:lang w:eastAsia="en-US"/>
        </w:rPr>
        <w:tab/>
      </w:r>
      <w:r w:rsidRPr="00F170F8">
        <w:rPr>
          <w:rFonts w:cs="Arial"/>
          <w:szCs w:val="20"/>
        </w:rPr>
        <w:t>RAN2 is kindly requested to confirm that RLC segmentation is always enabled for RLC AM and UM.</w:t>
      </w:r>
    </w:p>
    <w:p w14:paraId="64A9987F" w14:textId="77777777" w:rsidR="00C01F33" w:rsidRPr="00F170F8" w:rsidRDefault="008E065E" w:rsidP="006E062C">
      <w:pPr>
        <w:rPr>
          <w:rFonts w:ascii="Arial" w:hAnsi="Arial" w:cs="Arial"/>
          <w:b/>
          <w:bCs/>
          <w:sz w:val="20"/>
          <w:szCs w:val="20"/>
        </w:rPr>
      </w:pPr>
      <w:r w:rsidRPr="00F170F8">
        <w:rPr>
          <w:rFonts w:ascii="Arial" w:hAnsi="Arial" w:cs="Arial"/>
          <w:b/>
          <w:bCs/>
          <w:sz w:val="20"/>
          <w:szCs w:val="20"/>
        </w:rPr>
        <w:fldChar w:fldCharType="end"/>
      </w:r>
    </w:p>
    <w:p w14:paraId="594C322D" w14:textId="77777777" w:rsidR="00F507D1" w:rsidRPr="00F170F8" w:rsidRDefault="00F507D1" w:rsidP="00CE0424">
      <w:pPr>
        <w:pStyle w:val="Heading1"/>
        <w:rPr>
          <w:sz w:val="20"/>
          <w:szCs w:val="20"/>
        </w:rPr>
      </w:pPr>
      <w:bookmarkStart w:id="5" w:name="_In-sequence_SDU_delivery"/>
      <w:bookmarkEnd w:id="5"/>
      <w:r w:rsidRPr="00F170F8">
        <w:rPr>
          <w:sz w:val="20"/>
          <w:szCs w:val="20"/>
        </w:rPr>
        <w:t>References</w:t>
      </w:r>
    </w:p>
    <w:p w14:paraId="5B2DD3B8" w14:textId="77777777" w:rsidR="002D0631" w:rsidRPr="00F170F8" w:rsidRDefault="002D0631" w:rsidP="00CE0424">
      <w:pPr>
        <w:numPr>
          <w:ilvl w:val="0"/>
          <w:numId w:val="2"/>
        </w:numPr>
        <w:rPr>
          <w:rFonts w:ascii="Arial" w:hAnsi="Arial" w:cs="Arial"/>
          <w:sz w:val="20"/>
          <w:szCs w:val="20"/>
        </w:rPr>
      </w:pPr>
      <w:bookmarkStart w:id="6" w:name="_Ref174151459"/>
      <w:bookmarkStart w:id="7" w:name="_Ref189809556"/>
      <w:r w:rsidRPr="00F170F8">
        <w:rPr>
          <w:rFonts w:ascii="Arial" w:hAnsi="Arial" w:cs="Arial"/>
          <w:sz w:val="20"/>
          <w:szCs w:val="20"/>
        </w:rPr>
        <w:t>R2-1702646. Email discussion report on Segmentation. NTT DOCOMO, INC.</w:t>
      </w:r>
      <w:bookmarkEnd w:id="6"/>
      <w:bookmarkEnd w:id="7"/>
    </w:p>
    <w:p w14:paraId="08201EDA" w14:textId="77777777" w:rsidR="003A7EF3" w:rsidRPr="00F170F8" w:rsidRDefault="002D0631" w:rsidP="00CE0424">
      <w:pPr>
        <w:numPr>
          <w:ilvl w:val="0"/>
          <w:numId w:val="2"/>
        </w:numPr>
        <w:rPr>
          <w:rFonts w:ascii="Arial" w:hAnsi="Arial" w:cs="Arial"/>
          <w:sz w:val="20"/>
          <w:szCs w:val="20"/>
        </w:rPr>
      </w:pPr>
      <w:r w:rsidRPr="00F170F8">
        <w:rPr>
          <w:rFonts w:ascii="Arial" w:hAnsi="Arial" w:cs="Arial"/>
          <w:sz w:val="20"/>
          <w:szCs w:val="20"/>
        </w:rPr>
        <w:t>R2-1702739. RLC PDU design, Ericsson</w:t>
      </w:r>
    </w:p>
    <w:sectPr w:rsidR="003A7EF3" w:rsidRPr="00F170F8">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8EA5D2" w14:textId="77777777" w:rsidR="001F2CD3" w:rsidRDefault="001F2CD3">
      <w:r>
        <w:separator/>
      </w:r>
    </w:p>
  </w:endnote>
  <w:endnote w:type="continuationSeparator" w:id="0">
    <w:p w14:paraId="5CF73CDB" w14:textId="77777777" w:rsidR="001F2CD3" w:rsidRDefault="001F2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等线">
    <w:charset w:val="86"/>
    <w:family w:val="auto"/>
    <w:pitch w:val="variable"/>
    <w:sig w:usb0="A00002BF" w:usb1="38CF7CFA" w:usb2="00000016" w:usb3="00000000" w:csb0="0004000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C6F46" w14:textId="77777777" w:rsidR="000E2F98" w:rsidRDefault="000E2F98">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6D3AC" w14:textId="6D1A2C9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170F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170F8">
      <w:rPr>
        <w:rStyle w:val="PageNumber"/>
      </w:rPr>
      <w:t>2</w:t>
    </w:r>
    <w:r>
      <w:rPr>
        <w:rStyle w:val="PageNumber"/>
      </w:rPr>
      <w:fldChar w:fldCharType="end"/>
    </w:r>
    <w:r>
      <w:rPr>
        <w:rStyle w:val="PageNumber"/>
      </w:rPr>
      <w:tab/>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F60B8" w14:textId="77777777" w:rsidR="000E2F98" w:rsidRDefault="000E2F9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9150CE" w14:textId="77777777" w:rsidR="001F2CD3" w:rsidRDefault="001F2CD3">
      <w:r>
        <w:separator/>
      </w:r>
    </w:p>
  </w:footnote>
  <w:footnote w:type="continuationSeparator" w:id="0">
    <w:p w14:paraId="7ADF4240" w14:textId="77777777" w:rsidR="001F2CD3" w:rsidRDefault="001F2CD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18203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94A0D" w14:textId="77777777" w:rsidR="000E2F98" w:rsidRDefault="000E2F98">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F2193" w14:textId="77777777" w:rsidR="000E2F98" w:rsidRDefault="000E2F9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631"/>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2F98"/>
    <w:rsid w:val="000F06D6"/>
    <w:rsid w:val="000F0EB1"/>
    <w:rsid w:val="000F1106"/>
    <w:rsid w:val="000F3BE9"/>
    <w:rsid w:val="000F3F6C"/>
    <w:rsid w:val="000F6DF3"/>
    <w:rsid w:val="001005FF"/>
    <w:rsid w:val="00102A27"/>
    <w:rsid w:val="001062FB"/>
    <w:rsid w:val="001063E6"/>
    <w:rsid w:val="001104B7"/>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0734"/>
    <w:rsid w:val="001F2CD3"/>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2944"/>
    <w:rsid w:val="00286ACD"/>
    <w:rsid w:val="00287838"/>
    <w:rsid w:val="002907B5"/>
    <w:rsid w:val="00292EB7"/>
    <w:rsid w:val="00296227"/>
    <w:rsid w:val="00296F44"/>
    <w:rsid w:val="0029777D"/>
    <w:rsid w:val="002A055E"/>
    <w:rsid w:val="002A1D4E"/>
    <w:rsid w:val="002A2869"/>
    <w:rsid w:val="002B24D6"/>
    <w:rsid w:val="002C41E6"/>
    <w:rsid w:val="002D0631"/>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94F8D"/>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086"/>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71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5A4B"/>
    <w:rsid w:val="009D703C"/>
    <w:rsid w:val="009D718F"/>
    <w:rsid w:val="009E068F"/>
    <w:rsid w:val="009E14E0"/>
    <w:rsid w:val="009E35DB"/>
    <w:rsid w:val="009E47A3"/>
    <w:rsid w:val="009F08F3"/>
    <w:rsid w:val="009F344F"/>
    <w:rsid w:val="00A048A8"/>
    <w:rsid w:val="00A04C0B"/>
    <w:rsid w:val="00A04F49"/>
    <w:rsid w:val="00A1142A"/>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E5ACB"/>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3D16"/>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109F"/>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7C01"/>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99F"/>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170F8"/>
    <w:rsid w:val="00F209B7"/>
    <w:rsid w:val="00F2376F"/>
    <w:rsid w:val="00F243D8"/>
    <w:rsid w:val="00F30828"/>
    <w:rsid w:val="00F313D6"/>
    <w:rsid w:val="00F32519"/>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3D66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170F8"/>
    <w:rPr>
      <w:rFonts w:asciiTheme="minorHAnsi" w:eastAsiaTheme="minorEastAsia" w:hAnsiTheme="minorHAnsi" w:cstheme="minorBidi"/>
      <w:sz w:val="24"/>
      <w:szCs w:val="24"/>
      <w:lang w:val="en-GB" w:eastAsia="ja-JP"/>
    </w:rPr>
  </w:style>
  <w:style w:type="paragraph" w:styleId="Heading1">
    <w:name w:val="heading 1"/>
    <w:next w:val="Normal"/>
    <w:link w:val="Heading1Char"/>
    <w:qFormat/>
    <w:rsid w:val="000E2F9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E2F9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E2F98"/>
    <w:pPr>
      <w:numPr>
        <w:ilvl w:val="2"/>
      </w:numPr>
      <w:spacing w:before="120"/>
      <w:outlineLvl w:val="2"/>
    </w:pPr>
    <w:rPr>
      <w:sz w:val="28"/>
      <w:szCs w:val="28"/>
    </w:rPr>
  </w:style>
  <w:style w:type="paragraph" w:styleId="Heading4">
    <w:name w:val="heading 4"/>
    <w:basedOn w:val="Heading3"/>
    <w:next w:val="Normal"/>
    <w:qFormat/>
    <w:rsid w:val="000E2F98"/>
    <w:pPr>
      <w:numPr>
        <w:ilvl w:val="3"/>
      </w:numPr>
      <w:outlineLvl w:val="3"/>
    </w:pPr>
    <w:rPr>
      <w:sz w:val="24"/>
      <w:szCs w:val="24"/>
    </w:rPr>
  </w:style>
  <w:style w:type="paragraph" w:styleId="Heading5">
    <w:name w:val="heading 5"/>
    <w:basedOn w:val="Heading4"/>
    <w:next w:val="Normal"/>
    <w:qFormat/>
    <w:rsid w:val="000E2F98"/>
    <w:pPr>
      <w:numPr>
        <w:ilvl w:val="4"/>
      </w:numPr>
      <w:outlineLvl w:val="4"/>
    </w:pPr>
    <w:rPr>
      <w:sz w:val="22"/>
      <w:szCs w:val="22"/>
    </w:rPr>
  </w:style>
  <w:style w:type="paragraph" w:styleId="Heading6">
    <w:name w:val="heading 6"/>
    <w:basedOn w:val="Normal"/>
    <w:next w:val="Normal"/>
    <w:qFormat/>
    <w:rsid w:val="000E2F98"/>
    <w:pPr>
      <w:keepNext/>
      <w:keepLines/>
      <w:numPr>
        <w:ilvl w:val="5"/>
        <w:numId w:val="1"/>
      </w:numPr>
      <w:spacing w:before="120"/>
      <w:outlineLvl w:val="5"/>
    </w:pPr>
    <w:rPr>
      <w:rFonts w:cs="Arial"/>
    </w:rPr>
  </w:style>
  <w:style w:type="paragraph" w:styleId="Heading7">
    <w:name w:val="heading 7"/>
    <w:basedOn w:val="Normal"/>
    <w:next w:val="Normal"/>
    <w:qFormat/>
    <w:rsid w:val="000E2F98"/>
    <w:pPr>
      <w:keepNext/>
      <w:keepLines/>
      <w:numPr>
        <w:ilvl w:val="6"/>
        <w:numId w:val="1"/>
      </w:numPr>
      <w:spacing w:before="120"/>
      <w:outlineLvl w:val="6"/>
    </w:pPr>
    <w:rPr>
      <w:rFonts w:cs="Arial"/>
    </w:rPr>
  </w:style>
  <w:style w:type="paragraph" w:styleId="Heading8">
    <w:name w:val="heading 8"/>
    <w:basedOn w:val="Heading7"/>
    <w:next w:val="Normal"/>
    <w:qFormat/>
    <w:rsid w:val="000E2F98"/>
    <w:pPr>
      <w:numPr>
        <w:ilvl w:val="7"/>
      </w:numPr>
      <w:outlineLvl w:val="7"/>
    </w:pPr>
  </w:style>
  <w:style w:type="paragraph" w:styleId="Heading9">
    <w:name w:val="heading 9"/>
    <w:basedOn w:val="Heading8"/>
    <w:next w:val="Normal"/>
    <w:qFormat/>
    <w:rsid w:val="000E2F98"/>
    <w:pPr>
      <w:numPr>
        <w:ilvl w:val="8"/>
      </w:numPr>
      <w:outlineLvl w:val="8"/>
    </w:pPr>
  </w:style>
  <w:style w:type="character" w:default="1" w:styleId="DefaultParagraphFont">
    <w:name w:val="Default Paragraph Font"/>
    <w:uiPriority w:val="1"/>
    <w:semiHidden/>
    <w:unhideWhenUsed/>
    <w:rsid w:val="00F170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70F8"/>
  </w:style>
  <w:style w:type="paragraph" w:styleId="TOC8">
    <w:name w:val="toc 8"/>
    <w:basedOn w:val="TOC1"/>
    <w:semiHidden/>
    <w:rsid w:val="000E2F98"/>
    <w:pPr>
      <w:spacing w:before="180"/>
      <w:ind w:left="2693" w:hanging="2693"/>
    </w:pPr>
    <w:rPr>
      <w:b w:val="0"/>
      <w:bCs/>
    </w:rPr>
  </w:style>
  <w:style w:type="paragraph" w:styleId="TOC1">
    <w:name w:val="toc 1"/>
    <w:aliases w:val="Observation TOC2"/>
    <w:uiPriority w:val="39"/>
    <w:rsid w:val="000E2F9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E2F98"/>
    <w:pPr>
      <w:keepNext/>
      <w:keepLines/>
      <w:spacing w:before="180"/>
      <w:jc w:val="center"/>
    </w:pPr>
  </w:style>
  <w:style w:type="paragraph" w:styleId="Caption">
    <w:name w:val="caption"/>
    <w:basedOn w:val="Normal"/>
    <w:next w:val="Normal"/>
    <w:qFormat/>
    <w:rsid w:val="000E2F98"/>
    <w:pPr>
      <w:spacing w:after="240"/>
      <w:jc w:val="center"/>
    </w:pPr>
    <w:rPr>
      <w:b/>
      <w:bCs/>
    </w:rPr>
  </w:style>
  <w:style w:type="paragraph" w:styleId="TOC5">
    <w:name w:val="toc 5"/>
    <w:aliases w:val="Observation TOC"/>
    <w:basedOn w:val="TOC4"/>
    <w:semiHidden/>
    <w:rsid w:val="000E2F98"/>
    <w:pPr>
      <w:tabs>
        <w:tab w:val="right" w:pos="1701"/>
      </w:tabs>
      <w:ind w:left="1701" w:hanging="1701"/>
    </w:pPr>
  </w:style>
  <w:style w:type="paragraph" w:styleId="TOC4">
    <w:name w:val="toc 4"/>
    <w:basedOn w:val="TOC3"/>
    <w:semiHidden/>
    <w:rsid w:val="000E2F98"/>
    <w:pPr>
      <w:ind w:left="1418" w:hanging="1418"/>
    </w:pPr>
  </w:style>
  <w:style w:type="paragraph" w:styleId="TOC3">
    <w:name w:val="toc 3"/>
    <w:basedOn w:val="TOC2"/>
    <w:semiHidden/>
    <w:rsid w:val="000E2F98"/>
    <w:pPr>
      <w:ind w:left="1134" w:hanging="1134"/>
    </w:pPr>
  </w:style>
  <w:style w:type="paragraph" w:styleId="TOC2">
    <w:name w:val="toc 2"/>
    <w:basedOn w:val="TOC1"/>
    <w:semiHidden/>
    <w:rsid w:val="000E2F98"/>
    <w:pPr>
      <w:keepNext w:val="0"/>
      <w:spacing w:before="0"/>
      <w:ind w:left="851" w:hanging="851"/>
    </w:pPr>
    <w:rPr>
      <w:szCs w:val="20"/>
    </w:rPr>
  </w:style>
  <w:style w:type="paragraph" w:styleId="Index2">
    <w:name w:val="index 2"/>
    <w:basedOn w:val="Index1"/>
    <w:semiHidden/>
    <w:rsid w:val="000E2F98"/>
    <w:pPr>
      <w:ind w:left="284"/>
    </w:pPr>
  </w:style>
  <w:style w:type="paragraph" w:styleId="Index1">
    <w:name w:val="index 1"/>
    <w:basedOn w:val="Normal"/>
    <w:semiHidden/>
    <w:rsid w:val="000E2F98"/>
    <w:pPr>
      <w:keepLines/>
    </w:pPr>
  </w:style>
  <w:style w:type="paragraph" w:styleId="DocumentMap">
    <w:name w:val="Document Map"/>
    <w:basedOn w:val="Normal"/>
    <w:semiHidden/>
    <w:rsid w:val="000E2F98"/>
    <w:pPr>
      <w:shd w:val="clear" w:color="auto" w:fill="000080"/>
    </w:pPr>
    <w:rPr>
      <w:rFonts w:ascii="Tahoma" w:hAnsi="Tahoma" w:cs="Tahoma"/>
    </w:rPr>
  </w:style>
  <w:style w:type="paragraph" w:styleId="ListNumber2">
    <w:name w:val="List Number 2"/>
    <w:basedOn w:val="ListNumber"/>
    <w:rsid w:val="000E2F98"/>
    <w:pPr>
      <w:ind w:left="851"/>
    </w:pPr>
  </w:style>
  <w:style w:type="paragraph" w:styleId="ListNumber">
    <w:name w:val="List Number"/>
    <w:basedOn w:val="List"/>
    <w:rsid w:val="000E2F98"/>
  </w:style>
  <w:style w:type="paragraph" w:styleId="List">
    <w:name w:val="List"/>
    <w:basedOn w:val="Normal"/>
    <w:rsid w:val="000E2F98"/>
    <w:pPr>
      <w:ind w:left="568" w:hanging="284"/>
    </w:pPr>
  </w:style>
  <w:style w:type="paragraph" w:styleId="Header">
    <w:name w:val="header"/>
    <w:rsid w:val="000E2F9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E2F98"/>
    <w:rPr>
      <w:b/>
      <w:bCs/>
      <w:position w:val="6"/>
      <w:sz w:val="16"/>
      <w:szCs w:val="16"/>
    </w:rPr>
  </w:style>
  <w:style w:type="paragraph" w:styleId="FootnoteText">
    <w:name w:val="footnote text"/>
    <w:basedOn w:val="Normal"/>
    <w:semiHidden/>
    <w:rsid w:val="000E2F98"/>
    <w:pPr>
      <w:keepLines/>
      <w:ind w:left="454" w:hanging="454"/>
    </w:pPr>
    <w:rPr>
      <w:sz w:val="16"/>
      <w:szCs w:val="16"/>
    </w:rPr>
  </w:style>
  <w:style w:type="paragraph" w:customStyle="1" w:styleId="3GPPHeader">
    <w:name w:val="3GPP_Header"/>
    <w:basedOn w:val="Normal"/>
    <w:rsid w:val="000E2F98"/>
    <w:pPr>
      <w:tabs>
        <w:tab w:val="left" w:pos="1701"/>
        <w:tab w:val="right" w:pos="9639"/>
      </w:tabs>
      <w:spacing w:after="240"/>
    </w:pPr>
    <w:rPr>
      <w:b/>
    </w:rPr>
  </w:style>
  <w:style w:type="paragraph" w:styleId="TOC9">
    <w:name w:val="toc 9"/>
    <w:basedOn w:val="TOC8"/>
    <w:semiHidden/>
    <w:rsid w:val="000E2F98"/>
    <w:pPr>
      <w:ind w:left="1418" w:hanging="1418"/>
    </w:pPr>
  </w:style>
  <w:style w:type="paragraph" w:styleId="TOC6">
    <w:name w:val="toc 6"/>
    <w:basedOn w:val="TOC5"/>
    <w:next w:val="Normal"/>
    <w:semiHidden/>
    <w:rsid w:val="000E2F98"/>
    <w:pPr>
      <w:ind w:left="1985" w:hanging="1985"/>
    </w:pPr>
  </w:style>
  <w:style w:type="paragraph" w:styleId="TOC7">
    <w:name w:val="toc 7"/>
    <w:basedOn w:val="TOC6"/>
    <w:next w:val="Normal"/>
    <w:semiHidden/>
    <w:rsid w:val="000E2F98"/>
    <w:pPr>
      <w:ind w:left="2268" w:hanging="2268"/>
    </w:pPr>
  </w:style>
  <w:style w:type="paragraph" w:styleId="ListBullet2">
    <w:name w:val="List Bullet 2"/>
    <w:basedOn w:val="ListBullet"/>
    <w:rsid w:val="000E2F98"/>
    <w:pPr>
      <w:numPr>
        <w:numId w:val="6"/>
      </w:numPr>
    </w:pPr>
  </w:style>
  <w:style w:type="paragraph" w:styleId="ListBullet">
    <w:name w:val="List Bullet"/>
    <w:basedOn w:val="BodyText"/>
    <w:rsid w:val="000E2F98"/>
    <w:pPr>
      <w:numPr>
        <w:numId w:val="5"/>
      </w:numPr>
    </w:pPr>
  </w:style>
  <w:style w:type="paragraph" w:styleId="ListBullet3">
    <w:name w:val="List Bullet 3"/>
    <w:basedOn w:val="ListBullet2"/>
    <w:rsid w:val="000E2F98"/>
    <w:pPr>
      <w:numPr>
        <w:numId w:val="7"/>
      </w:numPr>
    </w:pPr>
  </w:style>
  <w:style w:type="paragraph" w:customStyle="1" w:styleId="EQ">
    <w:name w:val="EQ"/>
    <w:basedOn w:val="Normal"/>
    <w:next w:val="Normal"/>
    <w:rsid w:val="000E2F98"/>
    <w:pPr>
      <w:keepLines/>
      <w:tabs>
        <w:tab w:val="center" w:pos="4536"/>
        <w:tab w:val="right" w:pos="9072"/>
      </w:tabs>
      <w:spacing w:after="180"/>
    </w:pPr>
    <w:rPr>
      <w:noProof/>
    </w:rPr>
  </w:style>
  <w:style w:type="paragraph" w:styleId="List2">
    <w:name w:val="List 2"/>
    <w:basedOn w:val="List"/>
    <w:rsid w:val="000E2F98"/>
    <w:pPr>
      <w:ind w:left="851"/>
    </w:pPr>
  </w:style>
  <w:style w:type="paragraph" w:styleId="List3">
    <w:name w:val="List 3"/>
    <w:basedOn w:val="List2"/>
    <w:rsid w:val="000E2F98"/>
    <w:pPr>
      <w:ind w:left="1135"/>
    </w:pPr>
  </w:style>
  <w:style w:type="paragraph" w:styleId="List4">
    <w:name w:val="List 4"/>
    <w:basedOn w:val="List3"/>
    <w:rsid w:val="000E2F98"/>
    <w:pPr>
      <w:ind w:left="1418"/>
    </w:pPr>
  </w:style>
  <w:style w:type="paragraph" w:styleId="List5">
    <w:name w:val="List 5"/>
    <w:basedOn w:val="List4"/>
    <w:rsid w:val="000E2F98"/>
    <w:pPr>
      <w:ind w:left="1702"/>
    </w:pPr>
  </w:style>
  <w:style w:type="paragraph" w:customStyle="1" w:styleId="EditorsNote">
    <w:name w:val="Editor's Note"/>
    <w:basedOn w:val="Normal"/>
    <w:rsid w:val="000E2F98"/>
    <w:pPr>
      <w:keepLines/>
      <w:spacing w:after="180"/>
      <w:ind w:left="1135" w:hanging="851"/>
    </w:pPr>
    <w:rPr>
      <w:color w:val="FF0000"/>
    </w:rPr>
  </w:style>
  <w:style w:type="paragraph" w:styleId="ListBullet4">
    <w:name w:val="List Bullet 4"/>
    <w:basedOn w:val="ListBullet3"/>
    <w:rsid w:val="000E2F98"/>
    <w:pPr>
      <w:numPr>
        <w:numId w:val="8"/>
      </w:numPr>
    </w:pPr>
  </w:style>
  <w:style w:type="paragraph" w:styleId="ListBullet5">
    <w:name w:val="List Bullet 5"/>
    <w:basedOn w:val="ListBullet4"/>
    <w:rsid w:val="000E2F98"/>
    <w:pPr>
      <w:numPr>
        <w:numId w:val="4"/>
      </w:numPr>
    </w:pPr>
  </w:style>
  <w:style w:type="paragraph" w:styleId="Footer">
    <w:name w:val="footer"/>
    <w:basedOn w:val="Header"/>
    <w:semiHidden/>
    <w:rsid w:val="000E2F98"/>
    <w:pPr>
      <w:jc w:val="center"/>
    </w:pPr>
    <w:rPr>
      <w:i/>
      <w:iCs/>
    </w:rPr>
  </w:style>
  <w:style w:type="paragraph" w:customStyle="1" w:styleId="Reference">
    <w:name w:val="Reference"/>
    <w:basedOn w:val="Normal"/>
    <w:rsid w:val="000E2F98"/>
    <w:pPr>
      <w:numPr>
        <w:numId w:val="2"/>
      </w:numPr>
    </w:pPr>
  </w:style>
  <w:style w:type="paragraph" w:styleId="BalloonText">
    <w:name w:val="Balloon Text"/>
    <w:basedOn w:val="Normal"/>
    <w:semiHidden/>
    <w:rsid w:val="000E2F98"/>
    <w:rPr>
      <w:rFonts w:ascii="Tahoma" w:hAnsi="Tahoma" w:cs="Tahoma"/>
      <w:sz w:val="16"/>
      <w:szCs w:val="16"/>
    </w:rPr>
  </w:style>
  <w:style w:type="character" w:styleId="PageNumber">
    <w:name w:val="page number"/>
    <w:basedOn w:val="DefaultParagraphFont"/>
    <w:semiHidden/>
    <w:rsid w:val="000E2F98"/>
  </w:style>
  <w:style w:type="paragraph" w:styleId="BodyText">
    <w:name w:val="Body Text"/>
    <w:basedOn w:val="Normal"/>
    <w:link w:val="BodyTextChar"/>
    <w:rsid w:val="000E2F98"/>
  </w:style>
  <w:style w:type="character" w:styleId="Hyperlink">
    <w:name w:val="Hyperlink"/>
    <w:uiPriority w:val="99"/>
    <w:rsid w:val="000E2F98"/>
    <w:rPr>
      <w:color w:val="0000FF"/>
      <w:u w:val="single"/>
      <w:lang w:val="en-GB"/>
    </w:rPr>
  </w:style>
  <w:style w:type="character" w:styleId="FollowedHyperlink">
    <w:name w:val="FollowedHyperlink"/>
    <w:semiHidden/>
    <w:rsid w:val="000E2F98"/>
    <w:rPr>
      <w:color w:val="FF0000"/>
      <w:u w:val="single"/>
    </w:rPr>
  </w:style>
  <w:style w:type="character" w:styleId="CommentReference">
    <w:name w:val="annotation reference"/>
    <w:semiHidden/>
    <w:rsid w:val="000E2F98"/>
    <w:rPr>
      <w:sz w:val="16"/>
      <w:szCs w:val="16"/>
    </w:rPr>
  </w:style>
  <w:style w:type="paragraph" w:styleId="CommentText">
    <w:name w:val="annotation text"/>
    <w:basedOn w:val="Normal"/>
    <w:semiHidden/>
    <w:rsid w:val="000E2F98"/>
  </w:style>
  <w:style w:type="paragraph" w:styleId="CommentSubject">
    <w:name w:val="annotation subject"/>
    <w:basedOn w:val="CommentText"/>
    <w:next w:val="CommentText"/>
    <w:semiHidden/>
    <w:rsid w:val="000E2F98"/>
    <w:rPr>
      <w:b/>
      <w:bCs/>
    </w:rPr>
  </w:style>
  <w:style w:type="character" w:customStyle="1" w:styleId="Heading1Char">
    <w:name w:val="Heading 1 Char"/>
    <w:link w:val="Heading1"/>
    <w:rsid w:val="000E2F98"/>
    <w:rPr>
      <w:rFonts w:ascii="Arial" w:hAnsi="Arial" w:cs="Arial"/>
      <w:sz w:val="36"/>
      <w:szCs w:val="36"/>
      <w:lang w:val="en-GB" w:eastAsia="zh-CN"/>
    </w:rPr>
  </w:style>
  <w:style w:type="paragraph" w:customStyle="1" w:styleId="B1">
    <w:name w:val="B1"/>
    <w:basedOn w:val="List"/>
    <w:rsid w:val="000E2F98"/>
    <w:pPr>
      <w:spacing w:after="180"/>
    </w:pPr>
  </w:style>
  <w:style w:type="paragraph" w:customStyle="1" w:styleId="B2">
    <w:name w:val="B2"/>
    <w:basedOn w:val="List2"/>
    <w:rsid w:val="000E2F98"/>
    <w:pPr>
      <w:spacing w:after="180"/>
    </w:pPr>
  </w:style>
  <w:style w:type="paragraph" w:customStyle="1" w:styleId="B3">
    <w:name w:val="B3"/>
    <w:basedOn w:val="List3"/>
    <w:rsid w:val="000E2F98"/>
    <w:pPr>
      <w:spacing w:after="180"/>
    </w:pPr>
  </w:style>
  <w:style w:type="paragraph" w:customStyle="1" w:styleId="B4">
    <w:name w:val="B4"/>
    <w:basedOn w:val="List4"/>
    <w:rsid w:val="000E2F98"/>
    <w:pPr>
      <w:spacing w:after="180"/>
    </w:pPr>
  </w:style>
  <w:style w:type="paragraph" w:customStyle="1" w:styleId="Proposal">
    <w:name w:val="Proposal"/>
    <w:basedOn w:val="Normal"/>
    <w:rsid w:val="000E2F98"/>
    <w:pPr>
      <w:numPr>
        <w:numId w:val="3"/>
      </w:numPr>
      <w:tabs>
        <w:tab w:val="clear" w:pos="1304"/>
        <w:tab w:val="left" w:pos="1701"/>
      </w:tabs>
      <w:ind w:left="1701" w:hanging="1701"/>
    </w:pPr>
    <w:rPr>
      <w:b/>
      <w:bCs/>
    </w:rPr>
  </w:style>
  <w:style w:type="character" w:customStyle="1" w:styleId="BodyTextChar">
    <w:name w:val="Body Text Char"/>
    <w:link w:val="BodyText"/>
    <w:rsid w:val="000E2F98"/>
    <w:rPr>
      <w:rFonts w:ascii="Arial" w:hAnsi="Arial"/>
      <w:lang w:val="en-GB" w:eastAsia="zh-CN"/>
    </w:rPr>
  </w:style>
  <w:style w:type="paragraph" w:customStyle="1" w:styleId="B5">
    <w:name w:val="B5"/>
    <w:basedOn w:val="List5"/>
    <w:rsid w:val="000E2F98"/>
    <w:pPr>
      <w:spacing w:after="180"/>
    </w:pPr>
  </w:style>
  <w:style w:type="paragraph" w:customStyle="1" w:styleId="EX">
    <w:name w:val="EX"/>
    <w:basedOn w:val="Normal"/>
    <w:rsid w:val="000E2F98"/>
    <w:pPr>
      <w:keepLines/>
      <w:spacing w:after="180"/>
      <w:ind w:left="1702" w:hanging="1418"/>
    </w:pPr>
  </w:style>
  <w:style w:type="paragraph" w:customStyle="1" w:styleId="EW">
    <w:name w:val="EW"/>
    <w:basedOn w:val="EX"/>
    <w:rsid w:val="000E2F98"/>
    <w:pPr>
      <w:spacing w:after="0"/>
    </w:pPr>
  </w:style>
  <w:style w:type="paragraph" w:customStyle="1" w:styleId="TAL">
    <w:name w:val="TAL"/>
    <w:basedOn w:val="Normal"/>
    <w:rsid w:val="000E2F98"/>
    <w:pPr>
      <w:keepNext/>
      <w:keepLines/>
    </w:pPr>
    <w:rPr>
      <w:sz w:val="18"/>
    </w:rPr>
  </w:style>
  <w:style w:type="paragraph" w:customStyle="1" w:styleId="TAC">
    <w:name w:val="TAC"/>
    <w:basedOn w:val="TAL"/>
    <w:rsid w:val="000E2F98"/>
    <w:pPr>
      <w:jc w:val="center"/>
    </w:pPr>
  </w:style>
  <w:style w:type="paragraph" w:customStyle="1" w:styleId="TAH">
    <w:name w:val="TAH"/>
    <w:basedOn w:val="TAC"/>
    <w:rsid w:val="000E2F98"/>
    <w:rPr>
      <w:b/>
    </w:rPr>
  </w:style>
  <w:style w:type="paragraph" w:customStyle="1" w:styleId="TAN">
    <w:name w:val="TAN"/>
    <w:basedOn w:val="TAL"/>
    <w:rsid w:val="000E2F98"/>
    <w:pPr>
      <w:ind w:left="851" w:hanging="851"/>
    </w:pPr>
  </w:style>
  <w:style w:type="paragraph" w:customStyle="1" w:styleId="TAR">
    <w:name w:val="TAR"/>
    <w:basedOn w:val="TAL"/>
    <w:rsid w:val="000E2F98"/>
    <w:pPr>
      <w:jc w:val="right"/>
    </w:pPr>
  </w:style>
  <w:style w:type="paragraph" w:customStyle="1" w:styleId="TH">
    <w:name w:val="TH"/>
    <w:basedOn w:val="Normal"/>
    <w:rsid w:val="000E2F98"/>
    <w:pPr>
      <w:keepNext/>
      <w:keepLines/>
      <w:spacing w:before="60" w:after="180"/>
      <w:jc w:val="center"/>
    </w:pPr>
    <w:rPr>
      <w:b/>
    </w:rPr>
  </w:style>
  <w:style w:type="paragraph" w:customStyle="1" w:styleId="TF">
    <w:name w:val="TF"/>
    <w:basedOn w:val="TH"/>
    <w:rsid w:val="000E2F98"/>
    <w:pPr>
      <w:keepNext w:val="0"/>
      <w:spacing w:before="0" w:after="240"/>
    </w:pPr>
  </w:style>
  <w:style w:type="paragraph" w:customStyle="1" w:styleId="TT">
    <w:name w:val="TT"/>
    <w:basedOn w:val="Heading1"/>
    <w:next w:val="Normal"/>
    <w:rsid w:val="000E2F98"/>
    <w:pPr>
      <w:numPr>
        <w:numId w:val="0"/>
      </w:numPr>
      <w:ind w:left="1134" w:hanging="1134"/>
      <w:outlineLvl w:val="9"/>
    </w:pPr>
    <w:rPr>
      <w:rFonts w:cs="Times New Roman"/>
      <w:szCs w:val="20"/>
      <w:lang w:eastAsia="en-US"/>
    </w:rPr>
  </w:style>
  <w:style w:type="paragraph" w:customStyle="1" w:styleId="ZA">
    <w:name w:val="ZA"/>
    <w:rsid w:val="000E2F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2F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2F9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E2F9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E2F98"/>
  </w:style>
  <w:style w:type="paragraph" w:customStyle="1" w:styleId="ZH">
    <w:name w:val="ZH"/>
    <w:rsid w:val="000E2F9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E2F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E2F98"/>
    <w:pPr>
      <w:framePr w:hRule="auto" w:wrap="notBeside" w:y="852"/>
    </w:pPr>
    <w:rPr>
      <w:i w:val="0"/>
      <w:sz w:val="40"/>
    </w:rPr>
  </w:style>
  <w:style w:type="paragraph" w:customStyle="1" w:styleId="ZU">
    <w:name w:val="ZU"/>
    <w:rsid w:val="000E2F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2F98"/>
    <w:pPr>
      <w:framePr w:wrap="notBeside" w:y="16161"/>
    </w:pPr>
  </w:style>
  <w:style w:type="paragraph" w:customStyle="1" w:styleId="FP">
    <w:name w:val="FP"/>
    <w:basedOn w:val="Normal"/>
    <w:rsid w:val="000E2F98"/>
  </w:style>
  <w:style w:type="paragraph" w:customStyle="1" w:styleId="Observation">
    <w:name w:val="Observation"/>
    <w:basedOn w:val="Proposal"/>
    <w:qFormat/>
    <w:rsid w:val="000E2F98"/>
    <w:pPr>
      <w:numPr>
        <w:numId w:val="13"/>
      </w:numPr>
      <w:ind w:left="1701" w:hanging="1701"/>
    </w:pPr>
  </w:style>
  <w:style w:type="paragraph" w:styleId="TableofFigures">
    <w:name w:val="table of figures"/>
    <w:basedOn w:val="Normal"/>
    <w:next w:val="Normal"/>
    <w:uiPriority w:val="99"/>
    <w:rsid w:val="000E2F98"/>
    <w:pPr>
      <w:ind w:left="1418" w:hanging="1418"/>
    </w:pPr>
    <w:rPr>
      <w:b/>
    </w:rPr>
  </w:style>
  <w:style w:type="paragraph" w:customStyle="1" w:styleId="Doc-text2">
    <w:name w:val="Doc-text2"/>
    <w:basedOn w:val="Normal"/>
    <w:link w:val="Doc-text2Char"/>
    <w:qFormat/>
    <w:rsid w:val="000E2F98"/>
    <w:pPr>
      <w:tabs>
        <w:tab w:val="left" w:pos="1622"/>
      </w:tabs>
      <w:ind w:left="1622" w:hanging="363"/>
    </w:pPr>
    <w:rPr>
      <w:rFonts w:eastAsia="MS Mincho"/>
      <w:lang w:eastAsia="en-GB"/>
    </w:rPr>
  </w:style>
  <w:style w:type="character" w:customStyle="1" w:styleId="Doc-text2Char">
    <w:name w:val="Doc-text2 Char"/>
    <w:link w:val="Doc-text2"/>
    <w:rsid w:val="000E2F9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0B2AF83A-B257-6E40-8CD1-701E8E323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484</Words>
  <Characters>2762</Characters>
  <Application>Microsoft Macintosh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2017-05-05T17:05:00Z</dcterms:created>
  <dcterms:modified xsi:type="dcterms:W3CDTF">2017-05-06T06:00:00Z</dcterms:modified>
</cp:coreProperties>
</file>